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562" w:rsidRPr="00B53562" w:rsidRDefault="00B53562" w:rsidP="00EB379F">
      <w:pPr>
        <w:pBdr>
          <w:bottom w:val="single" w:sz="6" w:space="4" w:color="CCCCCC"/>
        </w:pBdr>
        <w:shd w:val="clear" w:color="auto" w:fill="FFFFFF"/>
        <w:spacing w:after="251"/>
        <w:jc w:val="center"/>
        <w:outlineLvl w:val="0"/>
        <w:rPr>
          <w:rFonts w:ascii="Times New Roman" w:eastAsia="Times New Roman" w:hAnsi="Times New Roman" w:cs="Times New Roman"/>
          <w:b/>
          <w:bCs/>
          <w:color w:val="333333"/>
          <w:kern w:val="36"/>
        </w:rPr>
      </w:pPr>
      <w:r w:rsidRPr="00B53562">
        <w:rPr>
          <w:rFonts w:ascii="Times New Roman" w:eastAsia="Times New Roman" w:hAnsi="Times New Roman" w:cs="Times New Roman"/>
          <w:b/>
          <w:bCs/>
          <w:color w:val="333333"/>
          <w:kern w:val="36"/>
        </w:rPr>
        <w:t>Межпредметные связи в изучении предметов «Основы духовно-нравственной культуры народов России и светской этики», «Литература» и «Русский язык»</w:t>
      </w:r>
    </w:p>
    <w:p w:rsidR="00EB379F" w:rsidRPr="00EB379F" w:rsidRDefault="00EB379F" w:rsidP="00AC6509">
      <w:pPr>
        <w:ind w:left="-567"/>
        <w:rPr>
          <w:rFonts w:ascii="Times New Roman" w:hAnsi="Times New Roman" w:cs="Times New Roman"/>
          <w:b/>
          <w:bCs/>
          <w:color w:val="333333"/>
          <w:shd w:val="clear" w:color="auto" w:fill="FFFFFF"/>
        </w:rPr>
      </w:pPr>
    </w:p>
    <w:p w:rsidR="00EB379F" w:rsidRPr="00AC6509" w:rsidRDefault="00EB379F" w:rsidP="00AC6509">
      <w:pPr>
        <w:ind w:left="-567" w:firstLine="1275"/>
        <w:rPr>
          <w:rFonts w:ascii="Times New Roman" w:hAnsi="Times New Roman" w:cs="Times New Roman"/>
          <w:color w:val="333333"/>
          <w:shd w:val="clear" w:color="auto" w:fill="FFFFFF"/>
        </w:rPr>
      </w:pPr>
      <w:r w:rsidRPr="00EB379F">
        <w:rPr>
          <w:rFonts w:ascii="Times New Roman" w:hAnsi="Times New Roman" w:cs="Times New Roman"/>
          <w:color w:val="333333"/>
          <w:shd w:val="clear" w:color="auto" w:fill="FFFFFF"/>
        </w:rPr>
        <w:t xml:space="preserve">Эксперимент по введению нового предмета «Основы духовно-нравственной </w:t>
      </w:r>
      <w:r w:rsidR="00AC6509">
        <w:rPr>
          <w:rFonts w:ascii="Times New Roman" w:hAnsi="Times New Roman" w:cs="Times New Roman"/>
          <w:color w:val="333333"/>
          <w:shd w:val="clear" w:color="auto" w:fill="FFFFFF"/>
        </w:rPr>
        <w:t xml:space="preserve">    </w:t>
      </w:r>
      <w:r w:rsidRPr="00EB379F">
        <w:rPr>
          <w:rFonts w:ascii="Times New Roman" w:hAnsi="Times New Roman" w:cs="Times New Roman"/>
          <w:color w:val="333333"/>
          <w:shd w:val="clear" w:color="auto" w:fill="FFFFFF"/>
        </w:rPr>
        <w:t>культуры народов России и светской этики», проводимый в нашей школе, стал для нас интересным опытом, которым мы хотим поделиться с вами. Речь пойдет о межпредм</w:t>
      </w:r>
      <w:r w:rsidR="00AC6509">
        <w:rPr>
          <w:rFonts w:ascii="Times New Roman" w:hAnsi="Times New Roman" w:cs="Times New Roman"/>
          <w:color w:val="333333"/>
          <w:shd w:val="clear" w:color="auto" w:fill="FFFFFF"/>
        </w:rPr>
        <w:t>етных связях в изучении ОДНКНР</w:t>
      </w:r>
      <w:r w:rsidRPr="00EB379F">
        <w:rPr>
          <w:rFonts w:ascii="Times New Roman" w:hAnsi="Times New Roman" w:cs="Times New Roman"/>
          <w:color w:val="333333"/>
          <w:shd w:val="clear" w:color="auto" w:fill="FFFFFF"/>
        </w:rPr>
        <w:t>, литературы и русского языка.</w:t>
      </w:r>
    </w:p>
    <w:p w:rsidR="00EB379F" w:rsidRDefault="00EB379F" w:rsidP="00AC6509">
      <w:pPr>
        <w:pStyle w:val="a9"/>
        <w:shd w:val="clear" w:color="auto" w:fill="FFFFFF"/>
        <w:spacing w:before="0" w:beforeAutospacing="0" w:after="0" w:afterAutospacing="0"/>
        <w:ind w:firstLine="335"/>
        <w:rPr>
          <w:color w:val="333333"/>
        </w:rPr>
      </w:pPr>
    </w:p>
    <w:p w:rsidR="00EB379F" w:rsidRPr="00EB379F" w:rsidRDefault="00EB379F" w:rsidP="00AC6509">
      <w:pPr>
        <w:pStyle w:val="a9"/>
        <w:shd w:val="clear" w:color="auto" w:fill="FFFFFF"/>
        <w:spacing w:before="0" w:beforeAutospacing="0" w:after="0" w:afterAutospacing="0"/>
        <w:ind w:firstLine="335"/>
        <w:rPr>
          <w:color w:val="333333"/>
        </w:rPr>
      </w:pPr>
      <w:r w:rsidRPr="00EB379F">
        <w:rPr>
          <w:color w:val="333333"/>
        </w:rPr>
        <w:t>Необходимо сказать, что в концепции духовно-нравственного развития и воспитания личности гражданина России сформулирована высшая цель образования – высоконравственный, творческий, компетентный гражданин России, патриот. А ОДН и СЭ, русский язык и литература – предметы, напрямую ориентированные на эту цель, взаимодополняющие друг друга. Духовно-нравственное развитие детей предполагает формирование и развитие такой личности учащегося, когда общечеловеческие ценности (мира, человеческой жизни, любви к Родине и народу, искусства слова, природы, семьи, добра, познания мира, красоты, труда и творчества, свободы выбора) станут личностными ценностями или нравственным стержнем личности школьника.</w:t>
      </w:r>
    </w:p>
    <w:p w:rsidR="00EB379F" w:rsidRPr="00EB379F" w:rsidRDefault="00EB379F" w:rsidP="00AC6509">
      <w:pPr>
        <w:pStyle w:val="a9"/>
        <w:shd w:val="clear" w:color="auto" w:fill="FFFFFF"/>
        <w:spacing w:before="0" w:beforeAutospacing="0" w:after="0" w:afterAutospacing="0"/>
        <w:ind w:firstLine="335"/>
        <w:rPr>
          <w:color w:val="333333"/>
        </w:rPr>
      </w:pPr>
      <w:r w:rsidRPr="00EB379F">
        <w:rPr>
          <w:color w:val="333333"/>
        </w:rPr>
        <w:t>Воспитание гуманности, толерантности – длительный процесс, и чем раньше в школе он начинается, тем успешнее будет результат. Этот процесс невозможен без образования младшего школьника в области религий многонациональной России, без понимания того, что все они призваны воспитывать в человеке добро, толерантность, стремление к миру и созиданию. Проводимый в нашей школе эксперимент помог нам понять, что постижению гуманистических ценностей русской литературы способствует изучение ОДН и СЭ, что взаимодействие наших предметов позволяет качественнее изучать произведения, представлять их литературный и исторический контекст, постигать внутренний мир героев, погружаться в мир их чувств, сочувствовать и сопереживать, а значит, воспитывать в душе ребенка милосердие, способность к состраданию, толерантность. Помимо прочего, такое образование расширяет кругозор школьника, его представления о мире, человеке, истории.</w:t>
      </w:r>
    </w:p>
    <w:p w:rsidR="00EB379F" w:rsidRPr="00EB379F" w:rsidRDefault="00EB379F" w:rsidP="00EB379F">
      <w:pPr>
        <w:jc w:val="both"/>
        <w:rPr>
          <w:rFonts w:ascii="Times New Roman" w:hAnsi="Times New Roman" w:cs="Times New Roman"/>
        </w:rPr>
      </w:pPr>
      <w:r w:rsidRPr="00EB379F">
        <w:rPr>
          <w:rFonts w:ascii="Times New Roman" w:hAnsi="Times New Roman" w:cs="Times New Roman"/>
          <w:noProof/>
        </w:rPr>
        <w:drawing>
          <wp:anchor distT="0" distB="0" distL="114300" distR="114300" simplePos="0" relativeHeight="251659264" behindDoc="0" locked="0" layoutInCell="1" allowOverlap="1">
            <wp:simplePos x="0" y="0"/>
            <wp:positionH relativeFrom="column">
              <wp:posOffset>23436</wp:posOffset>
            </wp:positionH>
            <wp:positionV relativeFrom="paragraph">
              <wp:posOffset>1167</wp:posOffset>
            </wp:positionV>
            <wp:extent cx="2986789" cy="2254102"/>
            <wp:effectExtent l="19050" t="0" r="4061" b="0"/>
            <wp:wrapSquare wrapText="bothSides"/>
            <wp:docPr id="1" name="Рисунок 15" descr="Шидловская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Шидловская3.jpg"/>
                    <pic:cNvPicPr>
                      <a:picLocks noChangeAspect="1" noChangeArrowheads="1"/>
                    </pic:cNvPicPr>
                  </pic:nvPicPr>
                  <pic:blipFill>
                    <a:blip r:embed="rId6" cstate="print"/>
                    <a:srcRect/>
                    <a:stretch>
                      <a:fillRect/>
                    </a:stretch>
                  </pic:blipFill>
                  <pic:spPr bwMode="auto">
                    <a:xfrm>
                      <a:off x="0" y="0"/>
                      <a:ext cx="2986789" cy="2254102"/>
                    </a:xfrm>
                    <a:prstGeom prst="rect">
                      <a:avLst/>
                    </a:prstGeom>
                    <a:noFill/>
                    <a:ln w="9525">
                      <a:noFill/>
                      <a:miter lim="800000"/>
                      <a:headEnd/>
                      <a:tailEnd/>
                    </a:ln>
                  </pic:spPr>
                </pic:pic>
              </a:graphicData>
            </a:graphic>
          </wp:anchor>
        </w:drawing>
      </w:r>
      <w:r w:rsidRPr="00EB379F">
        <w:rPr>
          <w:rFonts w:ascii="Times New Roman" w:hAnsi="Times New Roman" w:cs="Times New Roman"/>
          <w:noProof/>
        </w:rPr>
        <w:drawing>
          <wp:inline distT="0" distB="0" distL="0" distR="0">
            <wp:extent cx="2987675" cy="2243455"/>
            <wp:effectExtent l="19050" t="0" r="3175" b="0"/>
            <wp:docPr id="12" name="Рисунок 12" descr="Шидловская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Шидловская2.jpg"/>
                    <pic:cNvPicPr>
                      <a:picLocks noChangeAspect="1" noChangeArrowheads="1"/>
                    </pic:cNvPicPr>
                  </pic:nvPicPr>
                  <pic:blipFill>
                    <a:blip r:embed="rId7" cstate="print"/>
                    <a:srcRect/>
                    <a:stretch>
                      <a:fillRect/>
                    </a:stretch>
                  </pic:blipFill>
                  <pic:spPr bwMode="auto">
                    <a:xfrm>
                      <a:off x="0" y="0"/>
                      <a:ext cx="2987675" cy="2243455"/>
                    </a:xfrm>
                    <a:prstGeom prst="rect">
                      <a:avLst/>
                    </a:prstGeom>
                    <a:noFill/>
                    <a:ln w="9525">
                      <a:noFill/>
                      <a:miter lim="800000"/>
                      <a:headEnd/>
                      <a:tailEnd/>
                    </a:ln>
                  </pic:spPr>
                </pic:pic>
              </a:graphicData>
            </a:graphic>
          </wp:inline>
        </w:drawing>
      </w:r>
      <w:r w:rsidRPr="00EB379F">
        <w:rPr>
          <w:rFonts w:ascii="Times New Roman" w:hAnsi="Times New Roman" w:cs="Times New Roman"/>
        </w:rPr>
        <w:t xml:space="preserve">  </w:t>
      </w: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 xml:space="preserve">При изучении литературы мы используем литературоведческие понятия, термины, помогающие постигать замысел автора, понимать поступки героев, представлять время, в котором они жили. Курс светской этики, в частности, призван сформировать у школьника представления о духовности, нравственности, морали, милосердии, чести, достоинстве, свободе выбора… Таким образом учащийся получает возможность анализировать произведения, используя понятия этики как дополнительный инструмент восприятия искусства слова. За каждым понятием не только конкретное определение, а воспринятая на уровне чувства, переживания истина, воспитывающая личность. Ребята по мере знакомства с тем или иным понятием записывают его в словарик, расширяя свой активный словарный </w:t>
      </w:r>
      <w:r w:rsidRPr="00EB379F">
        <w:rPr>
          <w:color w:val="333333"/>
        </w:rPr>
        <w:lastRenderedPageBreak/>
        <w:t>запас. К тому же свободное владение такой лексикой незаменимо при изучении текстов публицистического стиля.</w:t>
      </w: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Благодаря изучению курса светской этики литература воспринимается как духовная культура, формирующая моральные нормы жизни человека в обществе. Таким образом, знакомясь со сказками (народными, а затем литературными), ребята пытаются оценить поступки героев, воспринять народную мудрость. Почему совершается плохой, хороший поступок? Что движет тем или иным персонажем? Понимать, что такое добро и зло, безнравственный поступок, свобода выбора, помогают изученные темы по светской этике. Тексты сказок, как и притчи, используемые на уроках этики, воспитывают умение понимать скрытые смыслы, подтекст, учат доброте, милосердию. Важно отметить деятельностный подход, технологии критического мышления, которые позволяют учащемуся сначала самостоятельно найти, открыть нравственную истину, что является необходимым для ребенка духовным опытом.</w:t>
      </w:r>
    </w:p>
    <w:p w:rsidR="00EB379F" w:rsidRPr="00EB379F" w:rsidRDefault="00EB379F" w:rsidP="00EB379F">
      <w:pPr>
        <w:pStyle w:val="a9"/>
        <w:shd w:val="clear" w:color="auto" w:fill="FFFFFF"/>
        <w:spacing w:before="0" w:beforeAutospacing="0" w:after="0" w:afterAutospacing="0"/>
        <w:ind w:firstLine="335"/>
        <w:jc w:val="both"/>
        <w:rPr>
          <w:color w:val="333333"/>
        </w:rPr>
      </w:pPr>
      <w:r>
        <w:rPr>
          <w:noProof/>
          <w:color w:val="333333"/>
        </w:rPr>
        <w:drawing>
          <wp:anchor distT="0" distB="0" distL="114300" distR="114300" simplePos="0" relativeHeight="251660288" behindDoc="0" locked="0" layoutInCell="1" allowOverlap="1">
            <wp:simplePos x="0" y="0"/>
            <wp:positionH relativeFrom="column">
              <wp:posOffset>3009265</wp:posOffset>
            </wp:positionH>
            <wp:positionV relativeFrom="paragraph">
              <wp:posOffset>1543685</wp:posOffset>
            </wp:positionV>
            <wp:extent cx="2981960" cy="2243455"/>
            <wp:effectExtent l="19050" t="0" r="8890" b="0"/>
            <wp:wrapSquare wrapText="bothSides"/>
            <wp:docPr id="21" name="Рисунок 21" descr="Шидловская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Шидловская5.jpg"/>
                    <pic:cNvPicPr>
                      <a:picLocks noChangeAspect="1" noChangeArrowheads="1"/>
                    </pic:cNvPicPr>
                  </pic:nvPicPr>
                  <pic:blipFill>
                    <a:blip r:embed="rId8" cstate="print"/>
                    <a:srcRect/>
                    <a:stretch>
                      <a:fillRect/>
                    </a:stretch>
                  </pic:blipFill>
                  <pic:spPr bwMode="auto">
                    <a:xfrm>
                      <a:off x="0" y="0"/>
                      <a:ext cx="2981960" cy="2243455"/>
                    </a:xfrm>
                    <a:prstGeom prst="rect">
                      <a:avLst/>
                    </a:prstGeom>
                    <a:noFill/>
                    <a:ln w="9525">
                      <a:noFill/>
                      <a:miter lim="800000"/>
                      <a:headEnd/>
                      <a:tailEnd/>
                    </a:ln>
                  </pic:spPr>
                </pic:pic>
              </a:graphicData>
            </a:graphic>
          </wp:anchor>
        </w:drawing>
      </w:r>
      <w:r w:rsidRPr="00EB379F">
        <w:rPr>
          <w:noProof/>
          <w:color w:val="333333"/>
        </w:rPr>
        <w:drawing>
          <wp:anchor distT="0" distB="0" distL="114300" distR="114300" simplePos="0" relativeHeight="251661312" behindDoc="0" locked="0" layoutInCell="1" allowOverlap="1">
            <wp:simplePos x="0" y="0"/>
            <wp:positionH relativeFrom="column">
              <wp:posOffset>-114935</wp:posOffset>
            </wp:positionH>
            <wp:positionV relativeFrom="paragraph">
              <wp:posOffset>2486025</wp:posOffset>
            </wp:positionV>
            <wp:extent cx="2984500" cy="2243455"/>
            <wp:effectExtent l="19050" t="0" r="6350" b="0"/>
            <wp:wrapSquare wrapText="bothSides"/>
            <wp:docPr id="18" name="Рисунок 18" descr="Шидловская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Шидловская4.jpg"/>
                    <pic:cNvPicPr>
                      <a:picLocks noChangeAspect="1" noChangeArrowheads="1"/>
                    </pic:cNvPicPr>
                  </pic:nvPicPr>
                  <pic:blipFill>
                    <a:blip r:embed="rId9" cstate="print"/>
                    <a:srcRect/>
                    <a:stretch>
                      <a:fillRect/>
                    </a:stretch>
                  </pic:blipFill>
                  <pic:spPr bwMode="auto">
                    <a:xfrm>
                      <a:off x="0" y="0"/>
                      <a:ext cx="2984500" cy="2243455"/>
                    </a:xfrm>
                    <a:prstGeom prst="rect">
                      <a:avLst/>
                    </a:prstGeom>
                    <a:noFill/>
                    <a:ln w="9525">
                      <a:noFill/>
                      <a:miter lim="800000"/>
                      <a:headEnd/>
                      <a:tailEnd/>
                    </a:ln>
                  </pic:spPr>
                </pic:pic>
              </a:graphicData>
            </a:graphic>
          </wp:anchor>
        </w:drawing>
      </w:r>
      <w:r w:rsidRPr="00EB379F">
        <w:rPr>
          <w:color w:val="333333"/>
        </w:rPr>
        <w:t>За прошедшее полугодие пятиклассники прочитали произведение из древнерусской литературы «Подвиг отрока-киевлянина…», произведения Михаила Юрьевича Лермонтова и Ивана Андреевича Крылова, посвященные одному событию – войне 1812 года. Имея представление о том, что подразумевается под любовью к Родине (не общие слова, а служение, дела на благо соотечественников, подвиги, самопожертвование), ребятам легче воспринимать основную мысль произведения, формировать нравственные идеалы, воспитывать в себе чувство сопричастности нашей истории и благодарности тем, кто защищал Родину, ее будущее, а значит, нас, наше благополучие, спокойную, мирную жизнь.</w:t>
      </w:r>
    </w:p>
    <w:p w:rsidR="00EB379F" w:rsidRPr="00EB379F" w:rsidRDefault="00EB379F" w:rsidP="00EB379F">
      <w:pPr>
        <w:jc w:val="both"/>
        <w:rPr>
          <w:rFonts w:ascii="Times New Roman" w:hAnsi="Times New Roman" w:cs="Times New Roman"/>
        </w:rPr>
      </w:pP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Литература, особенно поэзия, воспитывает не только эстетическое чувство прекрасного, но и способствует постижению тайны природной гармонии: в учебнике для пятиклассников предложены стихотворения на тему «природа». Читая поэзию, мы воспитываем в себе способность воспринимать не только красоту поэтического слова, но и красоту окружающего мира, природы. Посредством поэзии у учащихся открывается внутреннее, духовное зрение, при этом формируется такая личностная ценность как ощущение себя частью прекрасного природного мира. А то, что для нас стало ценным, незаменимым, нуждается в заботе, охране. В результате взаимодействия наших предметов у ребенка воспитывается такая ценность, как бережное отношение к родной природе, что является первой ступенькой в формировании экологического сознания и, конечно же, неотъемлемой частью патриотического воспитания.</w:t>
      </w: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 xml:space="preserve">Воспитание толерантности – одна из важнейших задач в формировании самодостаточной личности будущего гражданина многонационального государства. Хочется поговорить об этом на примере произведения Льва Николаевича Толстого «Кавказский пленник». С одной стороны, оно читается детьми достаточно легко, с другой же, является сложным для анализа, так как в нем описывается кавказская война, плен </w:t>
      </w:r>
      <w:r w:rsidRPr="00EB379F">
        <w:rPr>
          <w:color w:val="333333"/>
        </w:rPr>
        <w:lastRenderedPageBreak/>
        <w:t>русского офицера. Понятно, что ребята всей душой на стороне главного героя. Как же здесь говорить о толерантности? Мы обращаем внимание на то, что война – противоестественное для человека состояние (и это толстовская мысль), на то, что смелость, мужество воспринимаются и с той, и с другой стороны как высокие качества воина, что Жилина за это уважают, да и сам он понимает, что плен – реальность военного времени: он не проявляет ненависти, а лишь исполняет долг. Глазами главного героя читатель знакомится с образом жизни, обычаями другого народа – и это тоже важно. Но главная мысль писателя в том поступке, который совершает девочка Дина, помогая русскому офицеру бежать. Учащиеся, обладая опытом, приобретенным на уроках ОДН и СЭ, понимают, что главное – это любовь, которая делает людей разных культур, вероисповеданий, людей враждующих, в любых условиях</w:t>
      </w:r>
      <w:r w:rsidRPr="00EB379F">
        <w:rPr>
          <w:rStyle w:val="apple-converted-space"/>
          <w:color w:val="333333"/>
        </w:rPr>
        <w:t> </w:t>
      </w:r>
      <w:r w:rsidRPr="00EB379F">
        <w:rPr>
          <w:b/>
          <w:bCs/>
          <w:color w:val="333333"/>
        </w:rPr>
        <w:t>милосердными</w:t>
      </w:r>
      <w:r w:rsidRPr="00EB379F">
        <w:rPr>
          <w:color w:val="333333"/>
        </w:rPr>
        <w:t>, способными совершать добрые поступки, спасать других…</w:t>
      </w:r>
    </w:p>
    <w:p w:rsidR="00EB379F" w:rsidRPr="00EB379F" w:rsidRDefault="00EB379F" w:rsidP="00EB379F">
      <w:pPr>
        <w:jc w:val="both"/>
        <w:rPr>
          <w:rFonts w:ascii="Times New Roman" w:hAnsi="Times New Roman" w:cs="Times New Roman"/>
        </w:rPr>
      </w:pPr>
      <w:r>
        <w:rPr>
          <w:rFonts w:ascii="Times New Roman" w:hAnsi="Times New Roman" w:cs="Times New Roman"/>
          <w:noProof/>
        </w:rPr>
        <w:drawing>
          <wp:anchor distT="0" distB="0" distL="114300" distR="114300" simplePos="0" relativeHeight="251663360" behindDoc="0" locked="0" layoutInCell="1" allowOverlap="1">
            <wp:simplePos x="0" y="0"/>
            <wp:positionH relativeFrom="column">
              <wp:posOffset>2861945</wp:posOffset>
            </wp:positionH>
            <wp:positionV relativeFrom="paragraph">
              <wp:posOffset>125730</wp:posOffset>
            </wp:positionV>
            <wp:extent cx="2985770" cy="2243455"/>
            <wp:effectExtent l="19050" t="0" r="5080" b="0"/>
            <wp:wrapSquare wrapText="bothSides"/>
            <wp:docPr id="27" name="Рисунок 27" descr="Шидловская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Шидловская7.jpg"/>
                    <pic:cNvPicPr>
                      <a:picLocks noChangeAspect="1" noChangeArrowheads="1"/>
                    </pic:cNvPicPr>
                  </pic:nvPicPr>
                  <pic:blipFill>
                    <a:blip r:embed="rId10" cstate="print"/>
                    <a:srcRect/>
                    <a:stretch>
                      <a:fillRect/>
                    </a:stretch>
                  </pic:blipFill>
                  <pic:spPr bwMode="auto">
                    <a:xfrm>
                      <a:off x="0" y="0"/>
                      <a:ext cx="2985770" cy="2243455"/>
                    </a:xfrm>
                    <a:prstGeom prst="rect">
                      <a:avLst/>
                    </a:prstGeom>
                    <a:noFill/>
                    <a:ln w="9525">
                      <a:noFill/>
                      <a:miter lim="800000"/>
                      <a:headEnd/>
                      <a:tailEnd/>
                    </a:ln>
                  </pic:spPr>
                </pic:pic>
              </a:graphicData>
            </a:graphic>
          </wp:anchor>
        </w:drawing>
      </w:r>
      <w:r>
        <w:rPr>
          <w:rFonts w:ascii="Times New Roman" w:hAnsi="Times New Roman" w:cs="Times New Roman"/>
          <w:noProof/>
        </w:rPr>
        <w:drawing>
          <wp:anchor distT="0" distB="0" distL="114300" distR="114300" simplePos="0" relativeHeight="251662336" behindDoc="0" locked="0" layoutInCell="1" allowOverlap="1">
            <wp:simplePos x="0" y="0"/>
            <wp:positionH relativeFrom="column">
              <wp:posOffset>-200025</wp:posOffset>
            </wp:positionH>
            <wp:positionV relativeFrom="paragraph">
              <wp:posOffset>125730</wp:posOffset>
            </wp:positionV>
            <wp:extent cx="2985770" cy="2243455"/>
            <wp:effectExtent l="19050" t="0" r="5080" b="0"/>
            <wp:wrapSquare wrapText="bothSides"/>
            <wp:docPr id="24" name="Рисунок 24" descr="Шидловская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Шидловская6.jpg"/>
                    <pic:cNvPicPr>
                      <a:picLocks noChangeAspect="1" noChangeArrowheads="1"/>
                    </pic:cNvPicPr>
                  </pic:nvPicPr>
                  <pic:blipFill>
                    <a:blip r:embed="rId11" cstate="print"/>
                    <a:srcRect/>
                    <a:stretch>
                      <a:fillRect/>
                    </a:stretch>
                  </pic:blipFill>
                  <pic:spPr bwMode="auto">
                    <a:xfrm>
                      <a:off x="0" y="0"/>
                      <a:ext cx="2985770" cy="2243455"/>
                    </a:xfrm>
                    <a:prstGeom prst="rect">
                      <a:avLst/>
                    </a:prstGeom>
                    <a:noFill/>
                    <a:ln w="9525">
                      <a:noFill/>
                      <a:miter lim="800000"/>
                      <a:headEnd/>
                      <a:tailEnd/>
                    </a:ln>
                  </pic:spPr>
                </pic:pic>
              </a:graphicData>
            </a:graphic>
          </wp:anchor>
        </w:drawing>
      </w:r>
      <w:r w:rsidRPr="00EB379F">
        <w:rPr>
          <w:rFonts w:ascii="Times New Roman" w:hAnsi="Times New Roman" w:cs="Times New Roman"/>
        </w:rPr>
        <w:t xml:space="preserve">  </w:t>
      </w: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Подводя промежуточные итоги эксперимента, необходимо еще раз сказать о главном направлении взаимодействия предметов – это духовно-нравственное воспитание самодостаточной личности, понимающей, что такое добро и зло, милосердие и сострадание, способной оценить поступки людей, героев произведений с точки зрения нравственности, способной выразить свою позицию. В обучении осуществляется деятельностный подход, ориентированный на развитие творческого потенциала учащегося. Используя накопленные знания (словарик понятий), учащийся выбирает героев литературных произведений, которые могли бы иллюстрировать то или иное понятие, доказывает свою точку зрения, что в результате вырастает в проектную деятельность, причем область исследования учащийся выбирает сам.</w:t>
      </w:r>
    </w:p>
    <w:p w:rsidR="00EB379F" w:rsidRPr="00EB379F" w:rsidRDefault="00EB379F" w:rsidP="00EB379F">
      <w:pPr>
        <w:pStyle w:val="a9"/>
        <w:shd w:val="clear" w:color="auto" w:fill="FFFFFF"/>
        <w:spacing w:before="0" w:beforeAutospacing="0" w:after="0" w:afterAutospacing="0"/>
        <w:ind w:firstLine="335"/>
        <w:jc w:val="both"/>
        <w:rPr>
          <w:color w:val="333333"/>
        </w:rPr>
      </w:pPr>
      <w:r w:rsidRPr="00EB379F">
        <w:rPr>
          <w:color w:val="333333"/>
        </w:rPr>
        <w:t>Таким образом, наш опыт показывает, что взаимодействие предметов позволяет эффективнее преподавать литературу и русский язык, при этом формируя личность, готовую к самому сложному – свободному выбору – на основе гуманистических идеалов. Полученный опыт обязательно будет использован и в обучении учащихся 6-11-х классов. Повторюсь, что результат нашей совместной деятельности – личность ребенка, способная взять на себя ответственность за будущее страны – ее процветание, будущее своей семьи…</w:t>
      </w:r>
    </w:p>
    <w:p w:rsidR="00EB379F" w:rsidRDefault="00EB379F" w:rsidP="00EB379F">
      <w:pPr>
        <w:jc w:val="both"/>
        <w:rPr>
          <w:rFonts w:ascii="Times New Roman" w:hAnsi="Times New Roman" w:cs="Times New Roman"/>
          <w:color w:val="333333"/>
          <w:shd w:val="clear" w:color="auto" w:fill="FFFFFF"/>
        </w:rPr>
      </w:pPr>
    </w:p>
    <w:p w:rsidR="00EB379F" w:rsidRPr="00EB379F" w:rsidRDefault="00EB379F" w:rsidP="00EB379F">
      <w:pPr>
        <w:ind w:firstLine="335"/>
        <w:jc w:val="both"/>
        <w:rPr>
          <w:rFonts w:ascii="Times New Roman" w:hAnsi="Times New Roman" w:cs="Times New Roman"/>
        </w:rPr>
      </w:pPr>
      <w:r w:rsidRPr="00EB379F">
        <w:rPr>
          <w:rFonts w:ascii="Times New Roman" w:hAnsi="Times New Roman" w:cs="Times New Roman"/>
          <w:color w:val="333333"/>
          <w:shd w:val="clear" w:color="auto" w:fill="FFFFFF"/>
        </w:rPr>
        <w:t>На наш взгляд, наиболее актуальным для изучения русской литературы является модуль «Основы православной культуры», так как российскую историю, литературу, искусство легче понять и, следовательно, принять, зная их религиозно-культурологические основы, понимая те идеалы, ценности, жизненные приоритеты, которые разделяли и к которым стремились наши предки</w:t>
      </w:r>
      <w:r>
        <w:rPr>
          <w:rFonts w:ascii="Tahoma" w:hAnsi="Tahoma" w:cs="Tahoma"/>
          <w:color w:val="333333"/>
          <w:sz w:val="27"/>
          <w:szCs w:val="27"/>
          <w:shd w:val="clear" w:color="auto" w:fill="FFFFFF"/>
        </w:rPr>
        <w:t>.</w:t>
      </w:r>
    </w:p>
    <w:p w:rsidR="00EB379F" w:rsidRPr="00EB379F" w:rsidRDefault="00EB379F" w:rsidP="00EB379F">
      <w:pPr>
        <w:rPr>
          <w:rFonts w:ascii="Times New Roman" w:hAnsi="Times New Roman" w:cs="Times New Roman"/>
        </w:rPr>
      </w:pPr>
    </w:p>
    <w:p w:rsidR="00EB379F" w:rsidRPr="00EB379F" w:rsidRDefault="00EB379F" w:rsidP="00EB379F">
      <w:pPr>
        <w:rPr>
          <w:rFonts w:ascii="Times New Roman" w:hAnsi="Times New Roman" w:cs="Times New Roman"/>
        </w:rPr>
      </w:pPr>
    </w:p>
    <w:p w:rsidR="00EB379F" w:rsidRPr="00EB379F" w:rsidRDefault="00EB379F" w:rsidP="00EB379F">
      <w:pPr>
        <w:rPr>
          <w:rFonts w:ascii="Times New Roman" w:hAnsi="Times New Roman" w:cs="Times New Roman"/>
        </w:rPr>
      </w:pPr>
    </w:p>
    <w:sectPr w:rsidR="00EB379F" w:rsidRPr="00EB379F" w:rsidSect="00EB379F">
      <w:type w:val="continuous"/>
      <w:pgSz w:w="11905" w:h="16837"/>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503" w:rsidRDefault="00A12503" w:rsidP="00515F69">
      <w:r>
        <w:separator/>
      </w:r>
    </w:p>
  </w:endnote>
  <w:endnote w:type="continuationSeparator" w:id="1">
    <w:p w:rsidR="00A12503" w:rsidRDefault="00A12503" w:rsidP="00515F69">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503" w:rsidRDefault="00A12503"/>
  </w:footnote>
  <w:footnote w:type="continuationSeparator" w:id="1">
    <w:p w:rsidR="00A12503" w:rsidRDefault="00A12503"/>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515F69"/>
    <w:rsid w:val="00515F69"/>
    <w:rsid w:val="006C5099"/>
    <w:rsid w:val="008179F6"/>
    <w:rsid w:val="00A12503"/>
    <w:rsid w:val="00AC6509"/>
    <w:rsid w:val="00B53562"/>
    <w:rsid w:val="00B73073"/>
    <w:rsid w:val="00D77E10"/>
    <w:rsid w:val="00EB37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15F69"/>
    <w:rPr>
      <w:color w:val="000000"/>
    </w:rPr>
  </w:style>
  <w:style w:type="paragraph" w:styleId="1">
    <w:name w:val="heading 1"/>
    <w:basedOn w:val="a"/>
    <w:link w:val="10"/>
    <w:uiPriority w:val="9"/>
    <w:qFormat/>
    <w:rsid w:val="00B53562"/>
    <w:pPr>
      <w:spacing w:before="100" w:beforeAutospacing="1" w:after="100" w:afterAutospacing="1"/>
      <w:outlineLvl w:val="0"/>
    </w:pPr>
    <w:rPr>
      <w:rFonts w:ascii="Times New Roman" w:eastAsia="Times New Roman" w:hAnsi="Times New Roman" w:cs="Times New Roman"/>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15F69"/>
    <w:rPr>
      <w:color w:val="0066CC"/>
      <w:u w:val="single"/>
    </w:rPr>
  </w:style>
  <w:style w:type="character" w:customStyle="1" w:styleId="2">
    <w:name w:val="Основной текст (2)_"/>
    <w:basedOn w:val="a0"/>
    <w:link w:val="20"/>
    <w:rsid w:val="00515F69"/>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3"/>
    <w:rsid w:val="00515F69"/>
    <w:rPr>
      <w:rFonts w:ascii="Times New Roman" w:eastAsia="Times New Roman" w:hAnsi="Times New Roman" w:cs="Times New Roman"/>
      <w:b w:val="0"/>
      <w:bCs w:val="0"/>
      <w:i w:val="0"/>
      <w:iCs w:val="0"/>
      <w:smallCaps w:val="0"/>
      <w:strike w:val="0"/>
      <w:sz w:val="23"/>
      <w:szCs w:val="23"/>
    </w:rPr>
  </w:style>
  <w:style w:type="character" w:customStyle="1" w:styleId="11">
    <w:name w:val="Основной текст1"/>
    <w:basedOn w:val="a4"/>
    <w:rsid w:val="00515F69"/>
    <w:rPr>
      <w:spacing w:val="0"/>
    </w:rPr>
  </w:style>
  <w:style w:type="character" w:customStyle="1" w:styleId="21">
    <w:name w:val="Основной текст (2)"/>
    <w:basedOn w:val="2"/>
    <w:rsid w:val="00515F69"/>
    <w:rPr>
      <w:spacing w:val="0"/>
    </w:rPr>
  </w:style>
  <w:style w:type="character" w:customStyle="1" w:styleId="22">
    <w:name w:val="Основной текст2"/>
    <w:basedOn w:val="a4"/>
    <w:rsid w:val="00515F69"/>
    <w:rPr>
      <w:spacing w:val="0"/>
    </w:rPr>
  </w:style>
  <w:style w:type="character" w:customStyle="1" w:styleId="a5">
    <w:name w:val="Подпись к картинке_"/>
    <w:basedOn w:val="a0"/>
    <w:link w:val="a6"/>
    <w:rsid w:val="00515F69"/>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w:basedOn w:val="2"/>
    <w:rsid w:val="00515F69"/>
    <w:rPr>
      <w:spacing w:val="0"/>
    </w:rPr>
  </w:style>
  <w:style w:type="character" w:customStyle="1" w:styleId="12">
    <w:name w:val="Заголовок №1_"/>
    <w:basedOn w:val="a0"/>
    <w:link w:val="13"/>
    <w:rsid w:val="00515F69"/>
    <w:rPr>
      <w:rFonts w:ascii="Tahoma" w:eastAsia="Tahoma" w:hAnsi="Tahoma" w:cs="Tahoma"/>
      <w:b w:val="0"/>
      <w:bCs w:val="0"/>
      <w:i w:val="0"/>
      <w:iCs w:val="0"/>
      <w:smallCaps w:val="0"/>
      <w:strike w:val="0"/>
      <w:spacing w:val="0"/>
      <w:sz w:val="23"/>
      <w:szCs w:val="23"/>
    </w:rPr>
  </w:style>
  <w:style w:type="character" w:customStyle="1" w:styleId="20pt">
    <w:name w:val="Основной текст (2) + Интервал 0 pt"/>
    <w:basedOn w:val="2"/>
    <w:rsid w:val="00515F69"/>
    <w:rPr>
      <w:spacing w:val="10"/>
      <w:sz w:val="23"/>
      <w:szCs w:val="23"/>
    </w:rPr>
  </w:style>
  <w:style w:type="character" w:customStyle="1" w:styleId="24">
    <w:name w:val="Заголовок №2_"/>
    <w:basedOn w:val="a0"/>
    <w:link w:val="25"/>
    <w:rsid w:val="00515F69"/>
    <w:rPr>
      <w:rFonts w:ascii="Tahoma" w:eastAsia="Tahoma" w:hAnsi="Tahoma" w:cs="Tahoma"/>
      <w:b w:val="0"/>
      <w:bCs w:val="0"/>
      <w:i w:val="0"/>
      <w:iCs w:val="0"/>
      <w:smallCaps w:val="0"/>
      <w:strike w:val="0"/>
      <w:spacing w:val="0"/>
      <w:sz w:val="23"/>
      <w:szCs w:val="23"/>
    </w:rPr>
  </w:style>
  <w:style w:type="character" w:customStyle="1" w:styleId="2Gulim6pt">
    <w:name w:val="Заголовок №2 + Gulim;6 pt;Полужирный"/>
    <w:basedOn w:val="24"/>
    <w:rsid w:val="00515F69"/>
    <w:rPr>
      <w:rFonts w:ascii="Gulim" w:eastAsia="Gulim" w:hAnsi="Gulim" w:cs="Gulim"/>
      <w:b/>
      <w:bCs/>
      <w:spacing w:val="0"/>
      <w:w w:val="100"/>
      <w:sz w:val="12"/>
      <w:szCs w:val="12"/>
    </w:rPr>
  </w:style>
  <w:style w:type="character" w:customStyle="1" w:styleId="30">
    <w:name w:val="Основной текст (3)_"/>
    <w:basedOn w:val="a0"/>
    <w:link w:val="31"/>
    <w:rsid w:val="00515F69"/>
    <w:rPr>
      <w:rFonts w:ascii="Tahoma" w:eastAsia="Tahoma" w:hAnsi="Tahoma" w:cs="Tahoma"/>
      <w:b w:val="0"/>
      <w:bCs w:val="0"/>
      <w:i w:val="0"/>
      <w:iCs w:val="0"/>
      <w:smallCaps w:val="0"/>
      <w:strike w:val="0"/>
      <w:spacing w:val="0"/>
      <w:sz w:val="23"/>
      <w:szCs w:val="23"/>
    </w:rPr>
  </w:style>
  <w:style w:type="paragraph" w:customStyle="1" w:styleId="20">
    <w:name w:val="Основной текст (2)"/>
    <w:basedOn w:val="a"/>
    <w:link w:val="2"/>
    <w:rsid w:val="00515F69"/>
    <w:pPr>
      <w:shd w:val="clear" w:color="auto" w:fill="FFFFFF"/>
      <w:spacing w:after="180" w:line="317" w:lineRule="exact"/>
      <w:jc w:val="both"/>
    </w:pPr>
    <w:rPr>
      <w:rFonts w:ascii="Times New Roman" w:eastAsia="Times New Roman" w:hAnsi="Times New Roman" w:cs="Times New Roman"/>
      <w:sz w:val="23"/>
      <w:szCs w:val="23"/>
    </w:rPr>
  </w:style>
  <w:style w:type="paragraph" w:customStyle="1" w:styleId="3">
    <w:name w:val="Основной текст3"/>
    <w:basedOn w:val="a"/>
    <w:link w:val="a4"/>
    <w:rsid w:val="00515F69"/>
    <w:pPr>
      <w:shd w:val="clear" w:color="auto" w:fill="FFFFFF"/>
      <w:spacing w:after="180" w:line="317" w:lineRule="exact"/>
    </w:pPr>
    <w:rPr>
      <w:rFonts w:ascii="Times New Roman" w:eastAsia="Times New Roman" w:hAnsi="Times New Roman" w:cs="Times New Roman"/>
      <w:sz w:val="23"/>
      <w:szCs w:val="23"/>
    </w:rPr>
  </w:style>
  <w:style w:type="paragraph" w:customStyle="1" w:styleId="a6">
    <w:name w:val="Подпись к картинке"/>
    <w:basedOn w:val="a"/>
    <w:link w:val="a5"/>
    <w:rsid w:val="00515F69"/>
    <w:pPr>
      <w:shd w:val="clear" w:color="auto" w:fill="FFFFFF"/>
      <w:spacing w:line="0" w:lineRule="atLeast"/>
    </w:pPr>
    <w:rPr>
      <w:rFonts w:ascii="Times New Roman" w:eastAsia="Times New Roman" w:hAnsi="Times New Roman" w:cs="Times New Roman"/>
      <w:sz w:val="23"/>
      <w:szCs w:val="23"/>
    </w:rPr>
  </w:style>
  <w:style w:type="paragraph" w:customStyle="1" w:styleId="13">
    <w:name w:val="Заголовок №1"/>
    <w:basedOn w:val="a"/>
    <w:link w:val="12"/>
    <w:rsid w:val="00515F69"/>
    <w:pPr>
      <w:shd w:val="clear" w:color="auto" w:fill="FFFFFF"/>
      <w:spacing w:after="300" w:line="0" w:lineRule="atLeast"/>
      <w:outlineLvl w:val="0"/>
    </w:pPr>
    <w:rPr>
      <w:rFonts w:ascii="Tahoma" w:eastAsia="Tahoma" w:hAnsi="Tahoma" w:cs="Tahoma"/>
      <w:sz w:val="23"/>
      <w:szCs w:val="23"/>
    </w:rPr>
  </w:style>
  <w:style w:type="paragraph" w:customStyle="1" w:styleId="25">
    <w:name w:val="Заголовок №2"/>
    <w:basedOn w:val="a"/>
    <w:link w:val="24"/>
    <w:rsid w:val="00515F69"/>
    <w:pPr>
      <w:shd w:val="clear" w:color="auto" w:fill="FFFFFF"/>
      <w:spacing w:before="60" w:after="300" w:line="0" w:lineRule="atLeast"/>
      <w:outlineLvl w:val="1"/>
    </w:pPr>
    <w:rPr>
      <w:rFonts w:ascii="Tahoma" w:eastAsia="Tahoma" w:hAnsi="Tahoma" w:cs="Tahoma"/>
      <w:sz w:val="23"/>
      <w:szCs w:val="23"/>
    </w:rPr>
  </w:style>
  <w:style w:type="paragraph" w:customStyle="1" w:styleId="31">
    <w:name w:val="Основной текст (3)"/>
    <w:basedOn w:val="a"/>
    <w:link w:val="30"/>
    <w:rsid w:val="00515F69"/>
    <w:pPr>
      <w:shd w:val="clear" w:color="auto" w:fill="FFFFFF"/>
      <w:spacing w:after="480" w:line="533" w:lineRule="exact"/>
    </w:pPr>
    <w:rPr>
      <w:rFonts w:ascii="Tahoma" w:eastAsia="Tahoma" w:hAnsi="Tahoma" w:cs="Tahoma"/>
      <w:sz w:val="23"/>
      <w:szCs w:val="23"/>
    </w:rPr>
  </w:style>
  <w:style w:type="character" w:customStyle="1" w:styleId="10">
    <w:name w:val="Заголовок 1 Знак"/>
    <w:basedOn w:val="a0"/>
    <w:link w:val="1"/>
    <w:uiPriority w:val="9"/>
    <w:rsid w:val="00B53562"/>
    <w:rPr>
      <w:rFonts w:ascii="Times New Roman" w:eastAsia="Times New Roman" w:hAnsi="Times New Roman" w:cs="Times New Roman"/>
      <w:b/>
      <w:bCs/>
      <w:kern w:val="36"/>
      <w:sz w:val="48"/>
      <w:szCs w:val="48"/>
      <w:lang w:val="ru-RU"/>
    </w:rPr>
  </w:style>
  <w:style w:type="paragraph" w:styleId="a7">
    <w:name w:val="Balloon Text"/>
    <w:basedOn w:val="a"/>
    <w:link w:val="a8"/>
    <w:uiPriority w:val="99"/>
    <w:semiHidden/>
    <w:unhideWhenUsed/>
    <w:rsid w:val="00EB379F"/>
    <w:rPr>
      <w:rFonts w:ascii="Tahoma" w:hAnsi="Tahoma" w:cs="Tahoma"/>
      <w:sz w:val="16"/>
      <w:szCs w:val="16"/>
    </w:rPr>
  </w:style>
  <w:style w:type="character" w:customStyle="1" w:styleId="a8">
    <w:name w:val="Текст выноски Знак"/>
    <w:basedOn w:val="a0"/>
    <w:link w:val="a7"/>
    <w:uiPriority w:val="99"/>
    <w:semiHidden/>
    <w:rsid w:val="00EB379F"/>
    <w:rPr>
      <w:rFonts w:ascii="Tahoma" w:hAnsi="Tahoma" w:cs="Tahoma"/>
      <w:color w:val="000000"/>
      <w:sz w:val="16"/>
      <w:szCs w:val="16"/>
    </w:rPr>
  </w:style>
  <w:style w:type="paragraph" w:styleId="a9">
    <w:name w:val="Normal (Web)"/>
    <w:basedOn w:val="a"/>
    <w:uiPriority w:val="99"/>
    <w:semiHidden/>
    <w:unhideWhenUsed/>
    <w:rsid w:val="00EB379F"/>
    <w:pPr>
      <w:spacing w:before="100" w:beforeAutospacing="1" w:after="100" w:afterAutospacing="1"/>
    </w:pPr>
    <w:rPr>
      <w:rFonts w:ascii="Times New Roman" w:eastAsia="Times New Roman" w:hAnsi="Times New Roman" w:cs="Times New Roman"/>
      <w:color w:val="auto"/>
    </w:rPr>
  </w:style>
  <w:style w:type="character" w:customStyle="1" w:styleId="apple-converted-space">
    <w:name w:val="apple-converted-space"/>
    <w:basedOn w:val="a0"/>
    <w:rsid w:val="00EB379F"/>
  </w:style>
</w:styles>
</file>

<file path=word/webSettings.xml><?xml version="1.0" encoding="utf-8"?>
<w:webSettings xmlns:r="http://schemas.openxmlformats.org/officeDocument/2006/relationships" xmlns:w="http://schemas.openxmlformats.org/wordprocessingml/2006/main">
  <w:divs>
    <w:div w:id="669257375">
      <w:bodyDiv w:val="1"/>
      <w:marLeft w:val="0"/>
      <w:marRight w:val="0"/>
      <w:marTop w:val="0"/>
      <w:marBottom w:val="0"/>
      <w:divBdr>
        <w:top w:val="none" w:sz="0" w:space="0" w:color="auto"/>
        <w:left w:val="none" w:sz="0" w:space="0" w:color="auto"/>
        <w:bottom w:val="none" w:sz="0" w:space="0" w:color="auto"/>
        <w:right w:val="none" w:sz="0" w:space="0" w:color="auto"/>
      </w:divBdr>
    </w:div>
    <w:div w:id="807093341">
      <w:bodyDiv w:val="1"/>
      <w:marLeft w:val="0"/>
      <w:marRight w:val="0"/>
      <w:marTop w:val="0"/>
      <w:marBottom w:val="0"/>
      <w:divBdr>
        <w:top w:val="none" w:sz="0" w:space="0" w:color="auto"/>
        <w:left w:val="none" w:sz="0" w:space="0" w:color="auto"/>
        <w:bottom w:val="none" w:sz="0" w:space="0" w:color="auto"/>
        <w:right w:val="none" w:sz="0" w:space="0" w:color="auto"/>
      </w:divBdr>
    </w:div>
    <w:div w:id="881289930">
      <w:bodyDiv w:val="1"/>
      <w:marLeft w:val="0"/>
      <w:marRight w:val="0"/>
      <w:marTop w:val="0"/>
      <w:marBottom w:val="0"/>
      <w:divBdr>
        <w:top w:val="none" w:sz="0" w:space="0" w:color="auto"/>
        <w:left w:val="none" w:sz="0" w:space="0" w:color="auto"/>
        <w:bottom w:val="none" w:sz="0" w:space="0" w:color="auto"/>
        <w:right w:val="none" w:sz="0" w:space="0" w:color="auto"/>
      </w:divBdr>
    </w:div>
    <w:div w:id="1817870003">
      <w:bodyDiv w:val="1"/>
      <w:marLeft w:val="0"/>
      <w:marRight w:val="0"/>
      <w:marTop w:val="0"/>
      <w:marBottom w:val="0"/>
      <w:divBdr>
        <w:top w:val="none" w:sz="0" w:space="0" w:color="auto"/>
        <w:left w:val="none" w:sz="0" w:space="0" w:color="auto"/>
        <w:bottom w:val="none" w:sz="0" w:space="0" w:color="auto"/>
        <w:right w:val="none" w:sz="0" w:space="0" w:color="auto"/>
      </w:divBdr>
    </w:div>
    <w:div w:id="1932270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1221</Words>
  <Characters>6964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teacherikt</dc:creator>
  <cp:lastModifiedBy>Пользователь</cp:lastModifiedBy>
  <cp:revision>3</cp:revision>
  <dcterms:created xsi:type="dcterms:W3CDTF">2015-11-17T09:08:00Z</dcterms:created>
  <dcterms:modified xsi:type="dcterms:W3CDTF">2020-11-02T06:18:00Z</dcterms:modified>
</cp:coreProperties>
</file>